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35286" w14:textId="383DFE4D" w:rsidR="00880758" w:rsidRPr="000D0FCF" w:rsidRDefault="001D6178" w:rsidP="0088075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SLT Members’ Club</w:t>
      </w:r>
      <w:r w:rsidR="00880758">
        <w:rPr>
          <w:rFonts w:ascii="Arial" w:hAnsi="Arial" w:cs="Arial"/>
          <w:b/>
          <w:bCs/>
          <w:sz w:val="32"/>
          <w:szCs w:val="32"/>
        </w:rPr>
        <w:t xml:space="preserve"> Proxy </w:t>
      </w:r>
      <w:r w:rsidR="004A4717">
        <w:rPr>
          <w:rFonts w:ascii="Arial" w:hAnsi="Arial" w:cs="Arial"/>
          <w:b/>
          <w:bCs/>
          <w:sz w:val="32"/>
          <w:szCs w:val="32"/>
        </w:rPr>
        <w:t>Form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7614"/>
      </w:tblGrid>
      <w:tr w:rsidR="00880758" w14:paraId="41FE7AD3" w14:textId="77777777" w:rsidTr="003A0AD4">
        <w:trPr>
          <w:trHeight w:val="62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84D0194" w14:textId="69FC31E5" w:rsidR="003A0AD4" w:rsidRPr="004A4717" w:rsidRDefault="00880758" w:rsidP="000D0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4A4717">
              <w:rPr>
                <w:rFonts w:ascii="Arial" w:hAnsi="Arial" w:cs="Arial"/>
                <w:bCs/>
                <w:i/>
              </w:rPr>
              <w:t>Notes to help completion of the form</w:t>
            </w:r>
          </w:p>
        </w:tc>
        <w:tc>
          <w:tcPr>
            <w:tcW w:w="7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24284" w14:textId="77777777" w:rsidR="00880758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880758" w14:paraId="4B040559" w14:textId="77777777" w:rsidTr="003A0AD4">
        <w:trPr>
          <w:trHeight w:val="62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AC552" w14:textId="77777777" w:rsidR="00880758" w:rsidRPr="00880758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</w:rPr>
            </w:pPr>
            <w:r w:rsidRPr="00880758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</w:tcPr>
          <w:p w14:paraId="4A30BE5E" w14:textId="77777777" w:rsidR="00880758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880758" w14:paraId="2511EB43" w14:textId="77777777" w:rsidTr="004A471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E0211" w14:textId="77777777" w:rsidR="00880758" w:rsidRDefault="00880758" w:rsidP="000D0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Membership Number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14:paraId="6FB2451A" w14:textId="77777777" w:rsidR="00880758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880758" w14:paraId="69C7E669" w14:textId="77777777" w:rsidTr="004A471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B23B6" w14:textId="77777777" w:rsidR="00880758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E15C3B2" w14:textId="77777777" w:rsidR="00880758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4" w:type="dxa"/>
            <w:tcBorders>
              <w:left w:val="single" w:sz="4" w:space="0" w:color="auto"/>
            </w:tcBorders>
          </w:tcPr>
          <w:p w14:paraId="240187EA" w14:textId="77777777" w:rsidR="00880758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880758" w14:paraId="08BB3384" w14:textId="77777777" w:rsidTr="004A471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6202D" w14:textId="20E23C17" w:rsidR="000906ED" w:rsidRDefault="000906ED" w:rsidP="000906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insert ‘Members’ Club Secretary, the name of another person (who must be a current </w:t>
            </w:r>
            <w:r w:rsidRPr="00880758">
              <w:rPr>
                <w:rFonts w:ascii="Arial" w:hAnsi="Arial" w:cs="Arial"/>
                <w:sz w:val="22"/>
                <w:szCs w:val="22"/>
              </w:rPr>
              <w:t>full</w:t>
            </w:r>
            <w:r>
              <w:rPr>
                <w:rFonts w:ascii="Arial" w:hAnsi="Arial" w:cs="Arial"/>
                <w:color w:val="FB000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member of SLT), or “ the Chair of the meeting”. </w:t>
            </w:r>
          </w:p>
          <w:p w14:paraId="719393C6" w14:textId="77777777" w:rsidR="00880758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14" w:type="dxa"/>
            <w:tcBorders>
              <w:left w:val="single" w:sz="4" w:space="0" w:color="auto"/>
            </w:tcBorders>
          </w:tcPr>
          <w:p w14:paraId="45990712" w14:textId="77777777" w:rsidR="004A4717" w:rsidRDefault="004A4717" w:rsidP="004A471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proxy holder(s)</w:t>
            </w:r>
          </w:p>
          <w:p w14:paraId="1AB105FF" w14:textId="50D4BA69" w:rsidR="00880758" w:rsidRPr="000906ED" w:rsidRDefault="00743D03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0906ED" w:rsidRPr="005B098C">
              <w:rPr>
                <w:rFonts w:ascii="Arial" w:hAnsi="Arial" w:cs="Arial"/>
              </w:rPr>
              <w:t xml:space="preserve">e ask, where possible, to pass your proxy form directly to the </w:t>
            </w:r>
            <w:r w:rsidR="000906ED">
              <w:rPr>
                <w:rFonts w:ascii="Arial" w:hAnsi="Arial" w:cs="Arial"/>
              </w:rPr>
              <w:t xml:space="preserve">Members’ Club </w:t>
            </w:r>
            <w:r w:rsidR="000906ED" w:rsidRPr="005B098C">
              <w:rPr>
                <w:rFonts w:ascii="Arial" w:hAnsi="Arial" w:cs="Arial"/>
              </w:rPr>
              <w:t xml:space="preserve">Secretary who will count your vote in accordance with your prescribed wishes below. If you wish to name alternative proxy holders please ensure they can pass this information to the </w:t>
            </w:r>
            <w:r w:rsidR="000906ED">
              <w:rPr>
                <w:rFonts w:ascii="Arial" w:hAnsi="Arial" w:cs="Arial"/>
              </w:rPr>
              <w:t xml:space="preserve">Members’ Club </w:t>
            </w:r>
            <w:r w:rsidR="000906ED" w:rsidRPr="005B098C">
              <w:rPr>
                <w:rFonts w:ascii="Arial" w:hAnsi="Arial" w:cs="Arial"/>
              </w:rPr>
              <w:t xml:space="preserve">Secretary in a timely manner for counting on the night of the AGM. </w:t>
            </w:r>
          </w:p>
          <w:p w14:paraId="41C1EE09" w14:textId="47D5A3DD" w:rsidR="004D2EFC" w:rsidRPr="004D2EFC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0906ED">
              <w:rPr>
                <w:rFonts w:ascii="Arial" w:hAnsi="Arial" w:cs="Arial"/>
              </w:rPr>
              <w:t xml:space="preserve">1 </w:t>
            </w:r>
          </w:p>
          <w:p w14:paraId="6FB18E66" w14:textId="77777777" w:rsidR="00880758" w:rsidRPr="000906ED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0906ED">
              <w:rPr>
                <w:rFonts w:ascii="Arial" w:hAnsi="Arial" w:cs="Arial"/>
              </w:rPr>
              <w:t xml:space="preserve">2 </w:t>
            </w:r>
          </w:p>
          <w:p w14:paraId="5E2D3E48" w14:textId="4A91FD72" w:rsidR="00880758" w:rsidRPr="000906ED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906E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14:paraId="10B3FCE3" w14:textId="77777777" w:rsidR="000D0FCF" w:rsidRDefault="000D0FCF" w:rsidP="0088075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7614"/>
      </w:tblGrid>
      <w:tr w:rsidR="00880758" w14:paraId="1A864B59" w14:textId="77777777" w:rsidTr="004A471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95133" w14:textId="77777777" w:rsidR="00880758" w:rsidRPr="00880758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delete the words in brackets if the proxy holder is only to vote as directed (i.e. they have no discretion)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14:paraId="6EAD0F54" w14:textId="0E38980D" w:rsidR="000D0FCF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appoint the above person/s to be my proxy holder at the Annual General Meeting of </w:t>
            </w:r>
            <w:r w:rsidR="001D6178">
              <w:rPr>
                <w:rFonts w:ascii="Arial" w:hAnsi="Arial" w:cs="Arial"/>
              </w:rPr>
              <w:t>SLT Members’ Club</w:t>
            </w:r>
            <w:r>
              <w:rPr>
                <w:rFonts w:ascii="Arial" w:hAnsi="Arial" w:cs="Arial"/>
              </w:rPr>
              <w:t xml:space="preserve"> to be held on </w:t>
            </w:r>
            <w:r w:rsidR="00000A6E">
              <w:rPr>
                <w:rFonts w:ascii="Arial" w:hAnsi="Arial" w:cs="Arial"/>
              </w:rPr>
              <w:t>6</w:t>
            </w:r>
            <w:r w:rsidR="00000A6E" w:rsidRPr="00000A6E">
              <w:rPr>
                <w:rFonts w:ascii="Arial" w:hAnsi="Arial" w:cs="Arial"/>
                <w:vertAlign w:val="superscript"/>
              </w:rPr>
              <w:t>th</w:t>
            </w:r>
            <w:r w:rsidR="00000A6E">
              <w:rPr>
                <w:rFonts w:ascii="Arial" w:hAnsi="Arial" w:cs="Arial"/>
              </w:rPr>
              <w:t xml:space="preserve"> June </w:t>
            </w:r>
            <w:r w:rsidR="000906ED">
              <w:rPr>
                <w:rFonts w:ascii="Arial" w:hAnsi="Arial" w:cs="Arial"/>
              </w:rPr>
              <w:t>202</w:t>
            </w:r>
            <w:r w:rsidR="00000A6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or at any adjournment of that meeting.</w:t>
            </w:r>
          </w:p>
          <w:p w14:paraId="003208C0" w14:textId="77777777" w:rsidR="00880758" w:rsidRPr="000D0FCF" w:rsidRDefault="00880758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proxy holder is to propose or vote as instructed below [and in respect of any resolution for which no specific instruction is given, may vote or abstain at their discretion</w:t>
            </w:r>
            <w:r>
              <w:rPr>
                <w:rFonts w:ascii="Times" w:hAnsi="Times" w:cs="Times"/>
                <w:b/>
                <w:bCs/>
              </w:rPr>
              <w:t xml:space="preserve">]. </w:t>
            </w:r>
          </w:p>
        </w:tc>
      </w:tr>
      <w:tr w:rsidR="00880758" w14:paraId="4AF5D6E1" w14:textId="77777777" w:rsidTr="004A471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56582" w14:textId="413423F9" w:rsidR="00880758" w:rsidRDefault="00880758" w:rsidP="000906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position w:val="2"/>
                <w:sz w:val="22"/>
                <w:szCs w:val="22"/>
              </w:rPr>
              <w:t xml:space="preserve">Please complete </w:t>
            </w:r>
            <w:r w:rsidR="004A4717">
              <w:rPr>
                <w:rFonts w:ascii="Arial" w:hAnsi="Arial" w:cs="Arial"/>
                <w:position w:val="2"/>
                <w:sz w:val="22"/>
                <w:szCs w:val="22"/>
              </w:rPr>
              <w:t xml:space="preserve">if </w:t>
            </w:r>
            <w:proofErr w:type="gramStart"/>
            <w:r w:rsidR="000D0FCF">
              <w:rPr>
                <w:rFonts w:ascii="Arial" w:hAnsi="Arial" w:cs="Arial"/>
                <w:sz w:val="22"/>
                <w:szCs w:val="22"/>
              </w:rPr>
              <w:t>you</w:t>
            </w:r>
            <w:proofErr w:type="gramEnd"/>
            <w:r w:rsidR="000D0FCF">
              <w:rPr>
                <w:rFonts w:ascii="Arial" w:hAnsi="Arial" w:cs="Arial"/>
                <w:sz w:val="22"/>
                <w:szCs w:val="22"/>
              </w:rPr>
              <w:t xml:space="preserve"> wish </w:t>
            </w:r>
            <w:r w:rsidR="004A4717">
              <w:rPr>
                <w:rFonts w:ascii="Arial" w:hAnsi="Arial" w:cs="Arial"/>
                <w:sz w:val="22"/>
                <w:szCs w:val="22"/>
              </w:rPr>
              <w:t xml:space="preserve">your proxy </w:t>
            </w:r>
            <w:r w:rsidR="000D0FCF">
              <w:rPr>
                <w:rFonts w:ascii="Arial" w:hAnsi="Arial" w:cs="Arial"/>
                <w:sz w:val="22"/>
                <w:szCs w:val="22"/>
              </w:rPr>
              <w:t xml:space="preserve">to vote </w:t>
            </w:r>
            <w:r w:rsidR="004A4717">
              <w:rPr>
                <w:rFonts w:ascii="Arial" w:hAnsi="Arial" w:cs="Arial"/>
                <w:sz w:val="22"/>
                <w:szCs w:val="22"/>
              </w:rPr>
              <w:t xml:space="preserve">for a </w:t>
            </w:r>
            <w:r w:rsidR="000D0FCF">
              <w:rPr>
                <w:rFonts w:ascii="Arial" w:hAnsi="Arial" w:cs="Arial"/>
                <w:sz w:val="22"/>
                <w:szCs w:val="22"/>
              </w:rPr>
              <w:t>specific person stan</w:t>
            </w:r>
            <w:r w:rsidR="000906ED">
              <w:rPr>
                <w:rFonts w:ascii="Arial" w:hAnsi="Arial" w:cs="Arial"/>
                <w:sz w:val="22"/>
                <w:szCs w:val="22"/>
              </w:rPr>
              <w:t xml:space="preserve">ding for a contested post on </w:t>
            </w:r>
            <w:proofErr w:type="spellStart"/>
            <w:r w:rsidR="000906ED">
              <w:rPr>
                <w:rFonts w:ascii="Arial" w:hAnsi="Arial" w:cs="Arial"/>
                <w:sz w:val="22"/>
                <w:szCs w:val="22"/>
              </w:rPr>
              <w:t>BarCom</w:t>
            </w:r>
            <w:proofErr w:type="spellEnd"/>
          </w:p>
        </w:tc>
        <w:tc>
          <w:tcPr>
            <w:tcW w:w="7614" w:type="dxa"/>
            <w:tcBorders>
              <w:left w:val="single" w:sz="4" w:space="0" w:color="auto"/>
              <w:bottom w:val="single" w:sz="4" w:space="0" w:color="auto"/>
            </w:tcBorders>
          </w:tcPr>
          <w:p w14:paraId="4313FBB5" w14:textId="77777777" w:rsidR="000D0FCF" w:rsidRPr="000D0FCF" w:rsidRDefault="000D0FCF" w:rsidP="0088075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Arial" w:hAnsi="Arial" w:cs="Arial"/>
                <w:b/>
                <w:bCs/>
              </w:rPr>
              <w:t xml:space="preserve">Voting instructions for </w:t>
            </w:r>
            <w:r w:rsidR="004A4717">
              <w:rPr>
                <w:rFonts w:ascii="Arial" w:hAnsi="Arial" w:cs="Arial"/>
                <w:b/>
                <w:bCs/>
              </w:rPr>
              <w:t>elections</w:t>
            </w:r>
          </w:p>
          <w:p w14:paraId="70AC25BE" w14:textId="77777777" w:rsidR="00880758" w:rsidRPr="004A4717" w:rsidRDefault="000D0FCF" w:rsidP="004A47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position w:val="-11"/>
              </w:rPr>
            </w:pPr>
            <w:r w:rsidRPr="004A4717">
              <w:rPr>
                <w:rFonts w:ascii="Arial" w:hAnsi="Arial" w:cs="Arial"/>
                <w:position w:val="-11"/>
              </w:rPr>
              <w:t>For the appointment of:</w:t>
            </w:r>
          </w:p>
          <w:p w14:paraId="1730E5CF" w14:textId="77777777" w:rsidR="000D0FCF" w:rsidRDefault="004A4717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position w:val="-11"/>
              </w:rPr>
            </w:pPr>
            <w:r>
              <w:rPr>
                <w:rFonts w:ascii="Arial" w:hAnsi="Arial" w:cs="Arial"/>
                <w:position w:val="-11"/>
              </w:rPr>
              <w:t xml:space="preserve">Post_____________________ </w:t>
            </w:r>
            <w:r w:rsidR="000D0FCF">
              <w:rPr>
                <w:rFonts w:ascii="Arial" w:hAnsi="Arial" w:cs="Arial"/>
                <w:position w:val="-11"/>
              </w:rPr>
              <w:t>Name____</w:t>
            </w:r>
            <w:r>
              <w:rPr>
                <w:rFonts w:ascii="Arial" w:hAnsi="Arial" w:cs="Arial"/>
                <w:position w:val="-11"/>
              </w:rPr>
              <w:t>___</w:t>
            </w:r>
            <w:r w:rsidR="000D0FCF">
              <w:rPr>
                <w:rFonts w:ascii="Arial" w:hAnsi="Arial" w:cs="Arial"/>
                <w:position w:val="-11"/>
              </w:rPr>
              <w:t>______________</w:t>
            </w:r>
            <w:r>
              <w:rPr>
                <w:rFonts w:ascii="Arial" w:hAnsi="Arial" w:cs="Arial"/>
                <w:position w:val="-11"/>
              </w:rPr>
              <w:t>_</w:t>
            </w:r>
            <w:r w:rsidR="000D0FCF">
              <w:rPr>
                <w:rFonts w:ascii="Arial" w:hAnsi="Arial" w:cs="Arial"/>
                <w:position w:val="-11"/>
              </w:rPr>
              <w:t xml:space="preserve">___ </w:t>
            </w:r>
          </w:p>
          <w:p w14:paraId="49ECEC5F" w14:textId="77777777" w:rsidR="000D0FCF" w:rsidRDefault="004A4717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position w:val="-11"/>
              </w:rPr>
            </w:pPr>
            <w:r>
              <w:rPr>
                <w:rFonts w:ascii="Arial" w:hAnsi="Arial" w:cs="Arial"/>
                <w:position w:val="-11"/>
              </w:rPr>
              <w:t>Post _____________________</w:t>
            </w:r>
            <w:r w:rsidR="000D0FCF">
              <w:rPr>
                <w:rFonts w:ascii="Arial" w:hAnsi="Arial" w:cs="Arial"/>
                <w:position w:val="-11"/>
              </w:rPr>
              <w:t>Name____</w:t>
            </w:r>
            <w:r>
              <w:rPr>
                <w:rFonts w:ascii="Arial" w:hAnsi="Arial" w:cs="Arial"/>
                <w:position w:val="-11"/>
              </w:rPr>
              <w:t>___</w:t>
            </w:r>
            <w:r w:rsidR="000D0FCF">
              <w:rPr>
                <w:rFonts w:ascii="Arial" w:hAnsi="Arial" w:cs="Arial"/>
                <w:position w:val="-11"/>
              </w:rPr>
              <w:t>_____________</w:t>
            </w:r>
            <w:r>
              <w:rPr>
                <w:rFonts w:ascii="Arial" w:hAnsi="Arial" w:cs="Arial"/>
                <w:position w:val="-11"/>
              </w:rPr>
              <w:t>_</w:t>
            </w:r>
            <w:r w:rsidR="000D0FCF">
              <w:rPr>
                <w:rFonts w:ascii="Arial" w:hAnsi="Arial" w:cs="Arial"/>
                <w:position w:val="-11"/>
              </w:rPr>
              <w:t xml:space="preserve">____ </w:t>
            </w:r>
          </w:p>
          <w:p w14:paraId="2134DEDE" w14:textId="77777777" w:rsidR="000D0FCF" w:rsidRDefault="004A4717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position w:val="-11"/>
              </w:rPr>
            </w:pPr>
            <w:r>
              <w:rPr>
                <w:rFonts w:ascii="Arial" w:hAnsi="Arial" w:cs="Arial"/>
                <w:position w:val="-11"/>
              </w:rPr>
              <w:t>Post _____________________</w:t>
            </w:r>
            <w:r w:rsidR="000D0FCF">
              <w:rPr>
                <w:rFonts w:ascii="Arial" w:hAnsi="Arial" w:cs="Arial"/>
                <w:position w:val="-11"/>
              </w:rPr>
              <w:t>Name __</w:t>
            </w:r>
            <w:r>
              <w:rPr>
                <w:rFonts w:ascii="Arial" w:hAnsi="Arial" w:cs="Arial"/>
                <w:position w:val="-11"/>
              </w:rPr>
              <w:t>___</w:t>
            </w:r>
            <w:r w:rsidR="000D0FCF">
              <w:rPr>
                <w:rFonts w:ascii="Arial" w:hAnsi="Arial" w:cs="Arial"/>
                <w:position w:val="-11"/>
              </w:rPr>
              <w:t>______________</w:t>
            </w:r>
            <w:r>
              <w:rPr>
                <w:rFonts w:ascii="Arial" w:hAnsi="Arial" w:cs="Arial"/>
                <w:position w:val="-11"/>
              </w:rPr>
              <w:t>_</w:t>
            </w:r>
            <w:r w:rsidR="000D0FCF">
              <w:rPr>
                <w:rFonts w:ascii="Arial" w:hAnsi="Arial" w:cs="Arial"/>
                <w:position w:val="-11"/>
              </w:rPr>
              <w:t xml:space="preserve">____ </w:t>
            </w:r>
          </w:p>
          <w:p w14:paraId="0456A2C6" w14:textId="77777777" w:rsidR="000D0FCF" w:rsidRDefault="004A4717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position w:val="-11"/>
              </w:rPr>
            </w:pPr>
            <w:r>
              <w:rPr>
                <w:rFonts w:ascii="Arial" w:hAnsi="Arial" w:cs="Arial"/>
                <w:position w:val="-11"/>
              </w:rPr>
              <w:lastRenderedPageBreak/>
              <w:t>Post _____________________</w:t>
            </w:r>
            <w:r w:rsidR="000D0FCF">
              <w:rPr>
                <w:rFonts w:ascii="Arial" w:hAnsi="Arial" w:cs="Arial"/>
                <w:position w:val="-11"/>
              </w:rPr>
              <w:t>Name _</w:t>
            </w:r>
            <w:r>
              <w:rPr>
                <w:rFonts w:ascii="Arial" w:hAnsi="Arial" w:cs="Arial"/>
                <w:position w:val="-11"/>
              </w:rPr>
              <w:t>___</w:t>
            </w:r>
            <w:r w:rsidR="000D0FCF">
              <w:rPr>
                <w:rFonts w:ascii="Arial" w:hAnsi="Arial" w:cs="Arial"/>
                <w:position w:val="-11"/>
              </w:rPr>
              <w:t>____</w:t>
            </w:r>
            <w:r>
              <w:rPr>
                <w:rFonts w:ascii="Arial" w:hAnsi="Arial" w:cs="Arial"/>
                <w:position w:val="-11"/>
              </w:rPr>
              <w:t>_</w:t>
            </w:r>
            <w:r w:rsidR="000D0FCF">
              <w:rPr>
                <w:rFonts w:ascii="Arial" w:hAnsi="Arial" w:cs="Arial"/>
                <w:position w:val="-11"/>
              </w:rPr>
              <w:t xml:space="preserve">_______________ </w:t>
            </w:r>
          </w:p>
          <w:p w14:paraId="0AAF3B48" w14:textId="77777777" w:rsidR="000D0FCF" w:rsidRDefault="004A4717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position w:val="-11"/>
              </w:rPr>
            </w:pPr>
            <w:r>
              <w:rPr>
                <w:rFonts w:ascii="Arial" w:hAnsi="Arial" w:cs="Arial"/>
                <w:position w:val="-11"/>
              </w:rPr>
              <w:t>Post _____________________</w:t>
            </w:r>
            <w:r w:rsidR="000D0FCF">
              <w:rPr>
                <w:rFonts w:ascii="Arial" w:hAnsi="Arial" w:cs="Arial"/>
                <w:position w:val="-11"/>
              </w:rPr>
              <w:t>Name ____</w:t>
            </w:r>
            <w:r>
              <w:rPr>
                <w:rFonts w:ascii="Arial" w:hAnsi="Arial" w:cs="Arial"/>
                <w:position w:val="-11"/>
              </w:rPr>
              <w:t>_</w:t>
            </w:r>
            <w:r w:rsidR="000D0FCF">
              <w:rPr>
                <w:rFonts w:ascii="Arial" w:hAnsi="Arial" w:cs="Arial"/>
                <w:position w:val="-11"/>
              </w:rPr>
              <w:t>_</w:t>
            </w:r>
            <w:r>
              <w:rPr>
                <w:rFonts w:ascii="Arial" w:hAnsi="Arial" w:cs="Arial"/>
                <w:position w:val="-11"/>
              </w:rPr>
              <w:t>___</w:t>
            </w:r>
            <w:r w:rsidR="000D0FCF">
              <w:rPr>
                <w:rFonts w:ascii="Arial" w:hAnsi="Arial" w:cs="Arial"/>
                <w:position w:val="-11"/>
              </w:rPr>
              <w:t xml:space="preserve">_______________ </w:t>
            </w:r>
          </w:p>
          <w:p w14:paraId="7F81F937" w14:textId="77777777" w:rsidR="000D0FCF" w:rsidRDefault="004A4717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position w:val="-11"/>
              </w:rPr>
            </w:pPr>
            <w:r>
              <w:rPr>
                <w:rFonts w:ascii="Arial" w:hAnsi="Arial" w:cs="Arial"/>
                <w:position w:val="-11"/>
              </w:rPr>
              <w:t>Post _____________________</w:t>
            </w:r>
            <w:r w:rsidR="000D0FCF">
              <w:rPr>
                <w:rFonts w:ascii="Arial" w:hAnsi="Arial" w:cs="Arial"/>
                <w:position w:val="-11"/>
              </w:rPr>
              <w:t>Name ____</w:t>
            </w:r>
            <w:r>
              <w:rPr>
                <w:rFonts w:ascii="Arial" w:hAnsi="Arial" w:cs="Arial"/>
                <w:position w:val="-11"/>
              </w:rPr>
              <w:t>___</w:t>
            </w:r>
            <w:r w:rsidR="000D0FCF">
              <w:rPr>
                <w:rFonts w:ascii="Arial" w:hAnsi="Arial" w:cs="Arial"/>
                <w:position w:val="-11"/>
              </w:rPr>
              <w:t>__</w:t>
            </w:r>
            <w:r>
              <w:rPr>
                <w:rFonts w:ascii="Arial" w:hAnsi="Arial" w:cs="Arial"/>
                <w:position w:val="-11"/>
              </w:rPr>
              <w:t>_</w:t>
            </w:r>
            <w:r w:rsidR="000D0FCF">
              <w:rPr>
                <w:rFonts w:ascii="Arial" w:hAnsi="Arial" w:cs="Arial"/>
                <w:position w:val="-11"/>
              </w:rPr>
              <w:t xml:space="preserve">______________ </w:t>
            </w:r>
          </w:p>
          <w:p w14:paraId="2035CC93" w14:textId="110DB35A" w:rsidR="000D0FCF" w:rsidRPr="000D0FCF" w:rsidRDefault="000D0FCF" w:rsidP="004A47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position w:val="-11"/>
              </w:rPr>
            </w:pPr>
            <w:r>
              <w:rPr>
                <w:rFonts w:ascii="Arial" w:hAnsi="Arial" w:cs="Arial"/>
                <w:position w:val="-11"/>
              </w:rPr>
              <w:t xml:space="preserve"> </w:t>
            </w:r>
          </w:p>
        </w:tc>
      </w:tr>
      <w:tr w:rsidR="000D0FCF" w14:paraId="211D4364" w14:textId="77777777" w:rsidTr="004A471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14769" w14:textId="77777777" w:rsidR="000D0FCF" w:rsidRDefault="000D0FCF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Please delete the words in brackets if the proxy holder is only to vote as directed (i.e. they have no discretion)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14" w:type="dxa"/>
            <w:tcBorders>
              <w:left w:val="single" w:sz="4" w:space="0" w:color="auto"/>
            </w:tcBorders>
          </w:tcPr>
          <w:p w14:paraId="675D6088" w14:textId="260DFDAA" w:rsidR="000D0FCF" w:rsidRDefault="000D0FCF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Arial" w:hAnsi="Arial" w:cs="Arial"/>
              </w:rPr>
              <w:t xml:space="preserve">[In the event of a person named in paragraph 1 withdrawing or being eliminated from any vote for the appointment to </w:t>
            </w:r>
            <w:proofErr w:type="spellStart"/>
            <w:r w:rsidR="000906ED">
              <w:rPr>
                <w:rFonts w:ascii="Arial" w:hAnsi="Arial" w:cs="Arial"/>
              </w:rPr>
              <w:t>BarCom</w:t>
            </w:r>
            <w:proofErr w:type="spellEnd"/>
            <w:r>
              <w:rPr>
                <w:rFonts w:ascii="Arial" w:hAnsi="Arial" w:cs="Arial"/>
              </w:rPr>
              <w:t xml:space="preserve"> the proxy holder may vote or abstain in any further ballot at their discretion] </w:t>
            </w:r>
          </w:p>
          <w:p w14:paraId="044D3600" w14:textId="77777777" w:rsidR="000D0FCF" w:rsidRDefault="000D0FCF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</w:rPr>
            </w:pPr>
          </w:p>
        </w:tc>
      </w:tr>
      <w:tr w:rsidR="000D0FCF" w14:paraId="3084743A" w14:textId="77777777" w:rsidTr="004A471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F1F4D" w14:textId="77777777" w:rsidR="000D0FCF" w:rsidRDefault="000D0FCF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other resolutions which the proxy holder is vote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favour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or against should be set out here </w:t>
            </w:r>
          </w:p>
          <w:p w14:paraId="2B50D438" w14:textId="77777777" w:rsidR="000D0FCF" w:rsidRDefault="000D0FCF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4" w:type="dxa"/>
            <w:tcBorders>
              <w:left w:val="single" w:sz="4" w:space="0" w:color="auto"/>
            </w:tcBorders>
          </w:tcPr>
          <w:p w14:paraId="56EA3CF0" w14:textId="77777777" w:rsidR="004A4717" w:rsidRDefault="004A4717" w:rsidP="004A47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Voting instructions for Resolutions</w:t>
            </w:r>
          </w:p>
          <w:p w14:paraId="73309FCC" w14:textId="77777777" w:rsidR="004A4717" w:rsidRDefault="004A4717" w:rsidP="004A47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</w:rPr>
            </w:pPr>
            <w:r w:rsidRPr="004A4717">
              <w:rPr>
                <w:rFonts w:ascii="Arial" w:hAnsi="Arial" w:cs="Arial"/>
                <w:bCs/>
              </w:rPr>
              <w:t>Resolution 1 vote _______</w:t>
            </w:r>
            <w:r w:rsidR="000D2473">
              <w:rPr>
                <w:rFonts w:ascii="Arial" w:hAnsi="Arial" w:cs="Arial"/>
                <w:bCs/>
              </w:rPr>
              <w:t>______</w:t>
            </w:r>
            <w:r w:rsidRPr="004A4717">
              <w:rPr>
                <w:rFonts w:ascii="Arial" w:hAnsi="Arial" w:cs="Arial"/>
                <w:bCs/>
              </w:rPr>
              <w:t>____________</w:t>
            </w:r>
            <w:r>
              <w:rPr>
                <w:rFonts w:ascii="Arial" w:hAnsi="Arial" w:cs="Arial"/>
                <w:bCs/>
              </w:rPr>
              <w:t>_________</w:t>
            </w:r>
            <w:r w:rsidRPr="004A4717">
              <w:rPr>
                <w:rFonts w:ascii="Arial" w:hAnsi="Arial" w:cs="Arial"/>
                <w:bCs/>
              </w:rPr>
              <w:t>______</w:t>
            </w:r>
          </w:p>
          <w:p w14:paraId="2B6F426E" w14:textId="77777777" w:rsidR="004A4717" w:rsidRDefault="004A4717" w:rsidP="004A47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2 vote _______</w:t>
            </w:r>
            <w:r w:rsidR="000D2473">
              <w:rPr>
                <w:rFonts w:ascii="Arial" w:hAnsi="Arial" w:cs="Arial"/>
                <w:bCs/>
              </w:rPr>
              <w:t>______</w:t>
            </w:r>
            <w:r>
              <w:rPr>
                <w:rFonts w:ascii="Arial" w:hAnsi="Arial" w:cs="Arial"/>
                <w:bCs/>
              </w:rPr>
              <w:t>___________________________</w:t>
            </w:r>
          </w:p>
          <w:p w14:paraId="66545066" w14:textId="77777777" w:rsidR="004A4717" w:rsidRDefault="004A4717" w:rsidP="004A47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3 vote_______</w:t>
            </w:r>
            <w:r w:rsidR="000D2473">
              <w:rPr>
                <w:rFonts w:ascii="Arial" w:hAnsi="Arial" w:cs="Arial"/>
                <w:bCs/>
              </w:rPr>
              <w:t>______</w:t>
            </w:r>
            <w:r>
              <w:rPr>
                <w:rFonts w:ascii="Arial" w:hAnsi="Arial" w:cs="Arial"/>
                <w:bCs/>
              </w:rPr>
              <w:t>___________________________</w:t>
            </w:r>
          </w:p>
          <w:p w14:paraId="6A17DCF4" w14:textId="2FE4FA83" w:rsidR="000D0FCF" w:rsidRPr="000906ED" w:rsidRDefault="004A4717" w:rsidP="000D0F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Resolution 4 vote __________</w:t>
            </w:r>
            <w:r w:rsidR="000D2473">
              <w:rPr>
                <w:rFonts w:ascii="Arial" w:hAnsi="Arial" w:cs="Arial"/>
                <w:bCs/>
              </w:rPr>
              <w:t>_____</w:t>
            </w:r>
            <w:r>
              <w:rPr>
                <w:rFonts w:ascii="Arial" w:hAnsi="Arial" w:cs="Arial"/>
                <w:bCs/>
              </w:rPr>
              <w:t>________________________</w:t>
            </w:r>
          </w:p>
        </w:tc>
      </w:tr>
    </w:tbl>
    <w:p w14:paraId="550C6480" w14:textId="77777777" w:rsidR="000D2473" w:rsidRDefault="000D2473" w:rsidP="0088075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5778639B" w14:textId="77777777" w:rsidR="00880758" w:rsidRDefault="00880758" w:rsidP="00880758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47AAF7B" wp14:editId="71AAA2B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12385" cy="12700"/>
            <wp:effectExtent l="0" t="0" r="0" b="12700"/>
            <wp:wrapThrough wrapText="bothSides">
              <wp:wrapPolygon edited="0">
                <wp:start x="0" y="0"/>
                <wp:lineTo x="0" y="0"/>
                <wp:lineTo x="21463" y="0"/>
                <wp:lineTo x="21463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A319762" wp14:editId="1B894D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12385" cy="12700"/>
            <wp:effectExtent l="0" t="0" r="0" b="12700"/>
            <wp:wrapThrough wrapText="bothSides">
              <wp:wrapPolygon edited="0">
                <wp:start x="0" y="0"/>
                <wp:lineTo x="0" y="0"/>
                <wp:lineTo x="21463" y="0"/>
                <wp:lineTo x="21463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</w:rPr>
        <w:t xml:space="preserve"> </w: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D80BB84" wp14:editId="4EA6BF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12385" cy="12700"/>
            <wp:effectExtent l="0" t="0" r="0" b="12700"/>
            <wp:wrapThrough wrapText="bothSides">
              <wp:wrapPolygon edited="0">
                <wp:start x="0" y="0"/>
                <wp:lineTo x="0" y="0"/>
                <wp:lineTo x="21463" y="0"/>
                <wp:lineTo x="2146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</w:rPr>
        <w:t xml:space="preserve"> </w: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E097D0D" wp14:editId="7D0F43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12385" cy="12700"/>
            <wp:effectExtent l="0" t="0" r="0" b="12700"/>
            <wp:wrapThrough wrapText="bothSides">
              <wp:wrapPolygon edited="0">
                <wp:start x="0" y="0"/>
                <wp:lineTo x="0" y="0"/>
                <wp:lineTo x="21463" y="0"/>
                <wp:lineTo x="21463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</w:rPr>
        <w:t xml:space="preserve"> </w: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D8EEF93" wp14:editId="7F89C9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12385" cy="12700"/>
            <wp:effectExtent l="0" t="0" r="0" b="12700"/>
            <wp:wrapThrough wrapText="bothSides">
              <wp:wrapPolygon edited="0">
                <wp:start x="0" y="0"/>
                <wp:lineTo x="0" y="0"/>
                <wp:lineTo x="21463" y="0"/>
                <wp:lineTo x="2146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9A58B" w14:textId="77777777" w:rsidR="000906ED" w:rsidRDefault="000906ED" w:rsidP="000906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7E6B3F0A" w14:textId="77777777" w:rsidR="000906ED" w:rsidRDefault="000906ED" w:rsidP="000906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49B2077E" w14:textId="77777777" w:rsidR="000906ED" w:rsidRDefault="000906ED" w:rsidP="000906E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Signature </w:t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  <w:t xml:space="preserve">Date </w:t>
      </w:r>
    </w:p>
    <w:p w14:paraId="034A64F9" w14:textId="7874B231" w:rsidR="000D2473" w:rsidRDefault="000906ED" w:rsidP="0088075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typed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or e-signature is acceptable)</w:t>
      </w:r>
    </w:p>
    <w:p w14:paraId="58104D84" w14:textId="77777777" w:rsidR="00EE14C7" w:rsidRDefault="000D0FCF" w:rsidP="000D0FC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26"/>
          <w:szCs w:val="26"/>
        </w:rPr>
        <w:t xml:space="preserve">Name in CAPITAL LETTERS </w:t>
      </w:r>
    </w:p>
    <w:p w14:paraId="7024CDE0" w14:textId="7BAAB282" w:rsidR="00937BDA" w:rsidRPr="00937BDA" w:rsidRDefault="00937BDA" w:rsidP="00937BDA">
      <w:pPr>
        <w:pStyle w:val="NormalWeb"/>
        <w:rPr>
          <w:rFonts w:asciiTheme="majorHAnsi" w:eastAsia="Times New Roman" w:hAnsiTheme="majorHAnsi"/>
          <w:sz w:val="24"/>
          <w:szCs w:val="24"/>
          <w:lang w:val="en-US"/>
        </w:rPr>
      </w:pPr>
      <w:r w:rsidRPr="000D3794">
        <w:rPr>
          <w:rFonts w:asciiTheme="majorHAnsi" w:hAnsiTheme="majorHAnsi"/>
          <w:sz w:val="24"/>
          <w:szCs w:val="24"/>
        </w:rPr>
        <w:t xml:space="preserve">Completed proxy forms must be </w:t>
      </w:r>
      <w:r>
        <w:rPr>
          <w:rFonts w:asciiTheme="majorHAnsi" w:hAnsiTheme="majorHAnsi"/>
          <w:sz w:val="24"/>
          <w:szCs w:val="24"/>
        </w:rPr>
        <w:t>emailed</w:t>
      </w:r>
      <w:r w:rsidRPr="000D379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or posted to</w:t>
      </w:r>
      <w:r w:rsidRPr="000D3794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 xml:space="preserve">the </w:t>
      </w:r>
      <w:r w:rsidRPr="000D3794">
        <w:rPr>
          <w:rFonts w:asciiTheme="majorHAnsi" w:hAnsiTheme="majorHAnsi"/>
          <w:sz w:val="24"/>
          <w:szCs w:val="24"/>
        </w:rPr>
        <w:t>Secretary</w:t>
      </w:r>
      <w:r w:rsidRPr="0016742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by </w:t>
      </w:r>
      <w:r w:rsidR="00000A6E">
        <w:rPr>
          <w:rFonts w:asciiTheme="majorHAnsi" w:hAnsiTheme="majorHAnsi"/>
          <w:sz w:val="24"/>
          <w:szCs w:val="24"/>
        </w:rPr>
        <w:t>5pm, 4</w:t>
      </w:r>
      <w:r w:rsidR="00000A6E" w:rsidRPr="00000A6E">
        <w:rPr>
          <w:rFonts w:asciiTheme="majorHAnsi" w:hAnsiTheme="majorHAnsi"/>
          <w:sz w:val="24"/>
          <w:szCs w:val="24"/>
          <w:vertAlign w:val="superscript"/>
        </w:rPr>
        <w:t>th</w:t>
      </w:r>
      <w:r w:rsidR="00000A6E">
        <w:rPr>
          <w:rFonts w:asciiTheme="majorHAnsi" w:hAnsiTheme="majorHAnsi"/>
          <w:sz w:val="24"/>
          <w:szCs w:val="24"/>
        </w:rPr>
        <w:t xml:space="preserve"> June 2022</w:t>
      </w:r>
      <w:r>
        <w:rPr>
          <w:rFonts w:asciiTheme="majorHAnsi" w:hAnsiTheme="majorHAnsi"/>
          <w:sz w:val="24"/>
          <w:szCs w:val="24"/>
        </w:rPr>
        <w:t>:</w:t>
      </w:r>
      <w:r w:rsidRPr="000D3794">
        <w:rPr>
          <w:rFonts w:asciiTheme="majorHAnsi" w:hAnsiTheme="majorHAnsi"/>
          <w:sz w:val="24"/>
          <w:szCs w:val="24"/>
        </w:rPr>
        <w:t xml:space="preserve"> </w:t>
      </w:r>
      <w:r w:rsidR="00000A6E">
        <w:rPr>
          <w:rFonts w:asciiTheme="majorHAnsi" w:hAnsiTheme="majorHAnsi"/>
          <w:sz w:val="24"/>
          <w:szCs w:val="24"/>
        </w:rPr>
        <w:t>Celia Delaney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, The Old Fire Station, 2a Norwood High Street, London SE27 9NS</w:t>
      </w:r>
      <w:r>
        <w:rPr>
          <w:rFonts w:asciiTheme="majorHAnsi" w:eastAsia="Times New Roman" w:hAnsiTheme="majorHAnsi"/>
          <w:sz w:val="24"/>
          <w:szCs w:val="24"/>
          <w:lang w:val="en-US"/>
        </w:rPr>
        <w:t xml:space="preserve">. </w:t>
      </w:r>
      <w:r>
        <w:rPr>
          <w:rFonts w:asciiTheme="majorHAnsi" w:eastAsia="Times New Roman" w:hAnsiTheme="majorHAnsi"/>
          <w:sz w:val="24"/>
          <w:szCs w:val="24"/>
          <w:lang w:val="en-US"/>
        </w:rPr>
        <w:br/>
        <w:t xml:space="preserve">Email </w:t>
      </w:r>
      <w:hyperlink r:id="rId7" w:history="1">
        <w:r w:rsidR="000906ED">
          <w:rPr>
            <w:rStyle w:val="Hyperlink"/>
            <w:rFonts w:asciiTheme="majorHAnsi" w:hAnsiTheme="majorHAnsi"/>
            <w:sz w:val="24"/>
            <w:szCs w:val="24"/>
          </w:rPr>
          <w:t xml:space="preserve">mcsecretary@southlondontheatre.co.uk </w:t>
        </w:r>
      </w:hyperlink>
      <w:r>
        <w:t xml:space="preserve"> </w:t>
      </w:r>
    </w:p>
    <w:sectPr w:rsidR="00937BDA" w:rsidRPr="00937BDA" w:rsidSect="008807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46B5"/>
    <w:multiLevelType w:val="hybridMultilevel"/>
    <w:tmpl w:val="32F8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58"/>
    <w:rsid w:val="00000A6E"/>
    <w:rsid w:val="000906ED"/>
    <w:rsid w:val="000D0FCF"/>
    <w:rsid w:val="000D2473"/>
    <w:rsid w:val="001D6178"/>
    <w:rsid w:val="00267EF2"/>
    <w:rsid w:val="003A0AD4"/>
    <w:rsid w:val="004A4717"/>
    <w:rsid w:val="004D2EFC"/>
    <w:rsid w:val="00743D03"/>
    <w:rsid w:val="00880758"/>
    <w:rsid w:val="00937BDA"/>
    <w:rsid w:val="00E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4AA9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F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7BD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7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0F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7BD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7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arolinedoyle170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Macintosh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Gates</dc:creator>
  <cp:keywords/>
  <dc:description/>
  <cp:lastModifiedBy>Simon Gates</cp:lastModifiedBy>
  <cp:revision>2</cp:revision>
  <cp:lastPrinted>2019-04-02T22:58:00Z</cp:lastPrinted>
  <dcterms:created xsi:type="dcterms:W3CDTF">2022-03-27T17:11:00Z</dcterms:created>
  <dcterms:modified xsi:type="dcterms:W3CDTF">2022-03-27T17:11:00Z</dcterms:modified>
</cp:coreProperties>
</file>