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b w:val="1"/>
          <w:sz w:val="22"/>
          <w:szCs w:val="22"/>
        </w:rPr>
      </w:pPr>
      <w:r w:rsidDel="00000000" w:rsidR="00000000" w:rsidRPr="00000000">
        <w:rPr>
          <w:b w:val="1"/>
          <w:sz w:val="22"/>
          <w:szCs w:val="22"/>
          <w:rtl w:val="0"/>
        </w:rPr>
        <w:t xml:space="preserve">Minutes from South London Theatre Executive Committee meeting </w:t>
      </w:r>
    </w:p>
    <w:p w:rsidR="00000000" w:rsidDel="00000000" w:rsidP="00000000" w:rsidRDefault="00000000" w:rsidRPr="00000000" w14:paraId="00000002">
      <w:pPr>
        <w:pStyle w:val="Heading1"/>
        <w:jc w:val="center"/>
        <w:rPr>
          <w:b w:val="1"/>
          <w:sz w:val="22"/>
          <w:szCs w:val="22"/>
        </w:rPr>
      </w:pPr>
      <w:bookmarkStart w:colFirst="0" w:colLast="0" w:name="_heading=h.8etnahg9gqjs" w:id="0"/>
      <w:bookmarkEnd w:id="0"/>
      <w:r w:rsidDel="00000000" w:rsidR="00000000" w:rsidRPr="00000000">
        <w:rPr>
          <w:b w:val="1"/>
          <w:sz w:val="22"/>
          <w:szCs w:val="22"/>
          <w:rtl w:val="0"/>
        </w:rPr>
        <w:t xml:space="preserve"> Monday 30 June 2025 (via Zoom)</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Attendees: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Simon Gleisner (SG),Theatre Director, Chair</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Caroline Beckett (CaB),Publicity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 Bennett (ChB), House Team</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Jenny Bennett (JB), Wardrobe Team</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Anne Crane (AC), Building Team</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Lorna Felix (LF), Youth Team</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Stephen Hayward (SH), Theatre Committee</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Guy Jones (GJ), Membership and Brand Team</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Bex Law (BL), Building Manager</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Gareth Milton (GM) Commercial Director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Alistair Simpson (AS), Backstage &amp; Technical Team</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Noah Wright (NW), Building Team</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Sarah Farage (SF), Minutes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1"/>
          <w:smallCaps w:val="0"/>
          <w:strike w:val="0"/>
          <w:color w:val="999999"/>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tab/>
        <w:t xml:space="preserve">Welcome &amp; Apologies</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Apologies were received from Jess Osorio (JO) Wardrobe Team, Lisa Thomas (LT), Theatre Committee, and John Winter (JW), Building Team.</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tab/>
        <w:t xml:space="preserve">Approval of Minutes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minutes were approved as an accurate record of the meeting.</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tab/>
        <w:t xml:space="preserve">Matters Arising</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Cans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the checks on whether the three pairs of cans/headsets are working are ongoing.</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r:id="rId7">
        <w:r w:rsidDel="00000000" w:rsidR="00000000" w:rsidRPr="00000000">
          <w:rPr>
            <w:rFonts w:ascii="Arial" w:cs="Arial" w:eastAsia="Arial" w:hAnsi="Arial"/>
            <w:b w:val="0"/>
            <w:i w:val="1"/>
            <w:smallCaps w:val="0"/>
            <w:strike w:val="0"/>
            <w:color w:val="1155cc"/>
            <w:sz w:val="22"/>
            <w:szCs w:val="22"/>
            <w:u w:val="single"/>
            <w:shd w:fill="auto" w:val="clear"/>
            <w:vertAlign w:val="baseline"/>
            <w:rtl w:val="0"/>
          </w:rPr>
          <w:t xml:space="preserve">EDI template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The EDI template is designed to record what SLT is doing to ensure equality, diversity and inclusion.  Some teams are still discussing their additions, but it was stated that it is important to add to the template as soon as possible in order to allow Marysia Skwarka to move the work forward. It was noted that the document would evolve over time, so teams did not have to have a completed list of activities before adding anything to the template.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Action</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Teams to add </w:t>
      </w:r>
      <w:r w:rsidDel="00000000" w:rsidR="00000000" w:rsidRPr="00000000">
        <w:rPr>
          <w:color w:val="0000ff"/>
          <w:rtl w:val="0"/>
        </w:rPr>
        <w:t xml:space="preserve">to the </w:t>
      </w:r>
      <w:hyperlink r:id="rId8">
        <w:r w:rsidDel="00000000" w:rsidR="00000000" w:rsidRPr="00000000">
          <w:rPr>
            <w:color w:val="1155cc"/>
            <w:u w:val="single"/>
            <w:rtl w:val="0"/>
          </w:rPr>
          <w:t xml:space="preserve">EDI template</w:t>
        </w:r>
      </w:hyperlink>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 by the next meeting.</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BL to send Marysia Skwarka list of audiences for EDI consultation.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Risk</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the backstage risks had been added to the spreadsheet, and risk rating would be discussed later in the meeting.</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Building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the vestibule project was progressing.  Bar damp had been added to the Building Mini Projects list.</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Health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&amp;Safety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AS reported that the new proactive approach is being implemented for These Shining Lives, and James and the Giant Peach.  AS has been in contact with Carol Ironside, but they have not yet been able to meet to discuss props policy. BL confirmed that it was planned to move the coffin into her office in the near future.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Ticketing policy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the Board had approved the policy for free tickets to family shows.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Action</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GM to discuss free tickets </w:t>
      </w:r>
      <w:r w:rsidDel="00000000" w:rsidR="00000000" w:rsidRPr="00000000">
        <w:rPr>
          <w:color w:val="0000ff"/>
          <w:rtl w:val="0"/>
        </w:rPr>
        <w:t xml:space="preserve">for the summer</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 show with Teresa Donoghue.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Wardrobe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AS was thanked for putting up the wall rack.  JW will be asked to help with a further piece for work that requires more </w:t>
      </w:r>
      <w:r w:rsidDel="00000000" w:rsidR="00000000" w:rsidRPr="00000000">
        <w:rPr>
          <w:rtl w:val="0"/>
        </w:rPr>
        <w:t xml:space="preserve">specialist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tools.  The missing central bar has not been located.</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Future of the Theatre Workshop</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the workshop had taken place.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Open House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ChB has submitted the application for Open House on 21 September, 2 - 7pm.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w:t>
        <w:tab/>
        <w:t xml:space="preserve">Risk Rating</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GM thanked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everyone for their work so far.  All the risks </w:t>
      </w:r>
      <w:r w:rsidDel="00000000" w:rsidR="00000000" w:rsidRPr="00000000">
        <w:rPr>
          <w:rtl w:val="0"/>
        </w:rPr>
        <w:t xml:space="preserve">identified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have been added to the spreadsheet.  The next step is to ensure that all risks are appropriately rated as to likelihood and impact, as detailed in the </w:t>
      </w:r>
      <w:hyperlink r:id="rId9">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Risk Management Document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GM proposed to meet with AS and JW to discuss the backstage and technical risks, but it was felt that other teams could review their own areas.  All teams need to add/update their scores and mitigation on the spreadsheet ahead of the risk register being presented to the Board at the beginning of August.</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Going forward it was agreed that Risk </w:t>
      </w:r>
      <w:r w:rsidDel="00000000" w:rsidR="00000000" w:rsidRPr="00000000">
        <w:rPr>
          <w:rtl w:val="0"/>
        </w:rPr>
        <w:t xml:space="preserve">Review would become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standing item on the agenda. Teams will need to review their risks/scores ahead of each meeting and high risk areas (red risks) will be discussed. Links to the relevant section of the </w:t>
      </w:r>
      <w:hyperlink r:id="rId10">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Risk Registe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 have been added to the Exec Report template to facilitate this.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NW noted that there will also be a need to archive risks that are no longer  relevant.</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Actions</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GM/AS/JW to meet to discuss rating of Backstage/Technical risks</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All teams to rate their risks ahead </w:t>
      </w:r>
      <w:r w:rsidDel="00000000" w:rsidR="00000000" w:rsidRPr="00000000">
        <w:rPr>
          <w:color w:val="0000ff"/>
          <w:rtl w:val="0"/>
        </w:rPr>
        <w:t xml:space="preserve">of the next</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 meeting.</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SF to add Risk Review </w:t>
      </w:r>
      <w:r w:rsidDel="00000000" w:rsidR="00000000" w:rsidRPr="00000000">
        <w:rPr>
          <w:color w:val="0000ff"/>
          <w:rtl w:val="0"/>
        </w:rPr>
        <w:t xml:space="preserve">to the standing</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 agenda.</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w:t>
        <w:tab/>
        <w:t xml:space="preserve">Audition Attendance</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 reported that auditions attendance is still around 60%. Theatre Committee are planning to start using an app (Calendly) to book audition slots, which will reduce the administration in confirming attendance and sending reminders.  It is hoped to introduce the app for November shows onwards.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w:t>
        <w:tab/>
        <w:t xml:space="preserve">Commercial &amp; Theatre Reports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reports from the Commercial and Theatre teams were noted.  SG reminded all teams of the importance of completing the reports.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noted thanks to James Jackson for updating the lighting board, so that all show cues can be run through a single system (QLab).  The team </w:t>
      </w:r>
      <w:r w:rsidDel="00000000" w:rsidR="00000000" w:rsidRPr="00000000">
        <w:rPr>
          <w:rtl w:val="0"/>
        </w:rPr>
        <w:t xml:space="preserve">is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currently working to prioritise tasks for maintenance week in August. It was suggested that it would be useful to bear in mind the seating plan for Cold Water (the first September show, which has a cast of two) so that if seats are moved during maintenance week, they may be able to be replaced in a way that minimises the need to move them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get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SG suggested that he meet with AS and JW to discuss budgeting and planning for longer term technical investment.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blown bulb had recently resulted in the projector being out of use for a few weeks.  As an increasing number of shows use projections, it was suggested that spare bulbs and backup arrangements should be in place in case of future issues.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Action</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SG/AS/JW to meet to Backstage/Technical budget</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AS/BL to discuss backup for projector</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GJ reported that membership was steady at around 400. Membership often dips slightly during the summer, especially as some members tend to let their membership lapse before renewing.</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w:t>
        <w:tab/>
        <w:t xml:space="preserve">AOB </w:t>
        <w:tab/>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BL reported that work on the frontage will be undertaken during the summer.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was concern that there had recently been a few occasions when the building had not been locked up properly, and the alarm had not been set. This seems to be related to the increasing number of new fob holders.  Whilst every show should have someone that can lock up, the problem seems to be that not everyone signs out, and people don't communicate that they are leaving, and check to ensure that there is someone still in the building who can lock up.</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Ultimately it may be that we need a list of those who can lock up, with someone as designated 'locker up' each evening.  This means that everyone will need to leave the building when that person does, which may be challenging to enforce.  An immediate solution is required in the run up to Shorts as there may be occasional rehearsals without a trained fob holder. Longer term, a list of approved 'locker uppers' can be developed.  BL is also planning to develop some additional training material in different formats, such as a video, and an interactive Google form.</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Action</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GM/BL to develop longer term locking up policy</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CaB reported that SLT is often approached by schools requesting tickets for fundraising activities (raffle prizes etc.). This has been done on occasion in the past, and in some cases supporter membership has been offered (though rarely taken up). It was agreed that this could be supported, and that a policy should be created covering issues including</w:t>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the school should offer in return</w:t>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timescales,</w:t>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limits to how many tickets can be donated, and for which shows</w:t>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whether specific schools should be targeted</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Action</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CaB to draft paper on tickets for schools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BL reported that there will soon be a permanent SLT display in the library. BL has strong links with ChooSE27 and Station to Station, and they are developing a cultural triangle initiative.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w:t>
        <w:tab/>
        <w:t xml:space="preserve">Next meeting</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Monday 28 July, 20.00, Kit Room, SLT</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11" w:type="default"/>
      <w:headerReference r:id="rId12" w:type="first"/>
      <w:footerReference r:id="rId13" w:type="default"/>
      <w:footerReference r:id="rId14"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14300" distT="114300" distL="114300" distR="114300">
          <wp:extent cx="952500" cy="97155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52500" cy="9715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1"/>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Arial" w:cs="Arial" w:eastAsia="Arial" w:hAnsi="Arial"/>
      <w:b w:val="1"/>
      <w:i w:val="0"/>
      <w:smallCaps w:val="0"/>
      <w:strike w:val="0"/>
      <w:color w:val="0000ff"/>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rsid w:val="00EB3DE5"/>
  </w:style>
  <w:style w:type="paragraph" w:styleId="BalloonText">
    <w:name w:val="Balloon Text"/>
    <w:basedOn w:val="Normal"/>
    <w:link w:val="BalloonTextChar"/>
    <w:uiPriority w:val="99"/>
    <w:semiHidden w:val="1"/>
    <w:unhideWhenUsed w:val="1"/>
    <w:rsid w:val="00BB236B"/>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B236B"/>
    <w:rPr>
      <w:rFonts w:ascii="Tahoma" w:cs="Tahoma" w:hAnsi="Tahoma"/>
      <w:sz w:val="16"/>
      <w:szCs w:val="16"/>
    </w:rPr>
  </w:style>
  <w:style w:type="paragraph" w:styleId="NormalWeb">
    <w:name w:val="Normal (Web)"/>
    <w:basedOn w:val="Normal"/>
    <w:uiPriority w:val="99"/>
    <w:semiHidden w:val="1"/>
    <w:unhideWhenUsed w:val="1"/>
    <w:rsid w:val="00542C75"/>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docs.google.com/spreadsheets/u/0/d/164__Gp9oWchzF8kjk9iN3IxUqpZH8rvRRcRNWPT90qY/edit"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JEssQCD7Fsylbkxhc6MvqaTIvYkDKfWHkk6DgNw-jvY/edit?usp=drive_link"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3NOTIq83Kp5KuF6510jHqksYEVlOI_3Lk2_wZSuiwzE/edit?usp=drive_link" TargetMode="External"/><Relationship Id="rId8" Type="http://schemas.openxmlformats.org/officeDocument/2006/relationships/hyperlink" Target="https://docs.google.com/document/d/13NOTIq83Kp5KuF6510jHqksYEVlOI_3Lk2_wZSuiwzE/edit?usp=drive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5b+Hr/JyMnuWRoXp/fjSlKB7zA==">CgMxLjAyDmguOGV0bmFoZzlncWpzOAByITFLT3VVWkhxZV93cGJNWkl6N3UtNGc4N0JwTkpEcFlYVg==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2025-06-30T18:41:00Z</dcterms:created>
  <dc:creator>S Farage</dc:creator>
</cp:coreProperties>
</file>